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5B518" w14:textId="77777777" w:rsidR="00C81379" w:rsidRDefault="00AD1BBE">
      <w:pPr>
        <w:spacing w:after="0"/>
        <w:ind w:left="-1080"/>
        <w:jc w:val="left"/>
        <w:rPr>
          <w:rFonts w:ascii="Arial" w:eastAsia="Arial" w:hAnsi="Arial" w:cs="Arial"/>
          <w:sz w:val="24"/>
          <w:szCs w:val="24"/>
        </w:rPr>
      </w:pPr>
      <w:r>
        <w:rPr>
          <w:rFonts w:ascii="Arial" w:eastAsia="Arial" w:hAnsi="Arial" w:cs="Arial"/>
          <w:noProof/>
          <w:sz w:val="24"/>
          <w:szCs w:val="24"/>
        </w:rPr>
        <w:drawing>
          <wp:inline distT="0" distB="0" distL="0" distR="0" wp14:anchorId="193548C4" wp14:editId="2C355940">
            <wp:extent cx="1574485" cy="893625"/>
            <wp:effectExtent l="0" t="0" r="0" b="0"/>
            <wp:docPr id="5" name="image2.png" descr="AVPL Logo.png"/>
            <wp:cNvGraphicFramePr/>
            <a:graphic xmlns:a="http://schemas.openxmlformats.org/drawingml/2006/main">
              <a:graphicData uri="http://schemas.openxmlformats.org/drawingml/2006/picture">
                <pic:pic xmlns:pic="http://schemas.openxmlformats.org/drawingml/2006/picture">
                  <pic:nvPicPr>
                    <pic:cNvPr id="0" name="image2.png" descr="AVPL Logo.png"/>
                    <pic:cNvPicPr preferRelativeResize="0"/>
                  </pic:nvPicPr>
                  <pic:blipFill>
                    <a:blip r:embed="rId5"/>
                    <a:srcRect/>
                    <a:stretch>
                      <a:fillRect/>
                    </a:stretch>
                  </pic:blipFill>
                  <pic:spPr>
                    <a:xfrm>
                      <a:off x="0" y="0"/>
                      <a:ext cx="1574485" cy="893625"/>
                    </a:xfrm>
                    <a:prstGeom prst="rect">
                      <a:avLst/>
                    </a:prstGeom>
                    <a:ln/>
                  </pic:spPr>
                </pic:pic>
              </a:graphicData>
            </a:graphic>
          </wp:inline>
        </w:drawing>
      </w:r>
    </w:p>
    <w:p w14:paraId="66A144DD" w14:textId="77777777" w:rsidR="00C81379" w:rsidRDefault="00C81379">
      <w:pPr>
        <w:spacing w:after="0"/>
        <w:jc w:val="left"/>
        <w:rPr>
          <w:rFonts w:ascii="Arial" w:eastAsia="Arial" w:hAnsi="Arial" w:cs="Arial"/>
          <w:sz w:val="24"/>
          <w:szCs w:val="24"/>
        </w:rPr>
      </w:pPr>
    </w:p>
    <w:p w14:paraId="53DBC8BF" w14:textId="77777777" w:rsidR="00C81379" w:rsidRDefault="00C81379">
      <w:pPr>
        <w:spacing w:after="0"/>
        <w:jc w:val="left"/>
        <w:rPr>
          <w:rFonts w:ascii="Arial" w:eastAsia="Arial" w:hAnsi="Arial" w:cs="Arial"/>
          <w:sz w:val="24"/>
          <w:szCs w:val="24"/>
        </w:rPr>
      </w:pPr>
    </w:p>
    <w:p w14:paraId="31B127E5" w14:textId="77777777" w:rsidR="00C81379" w:rsidRDefault="00C81379">
      <w:pPr>
        <w:spacing w:after="0"/>
        <w:jc w:val="left"/>
        <w:rPr>
          <w:rFonts w:ascii="Arial" w:eastAsia="Arial" w:hAnsi="Arial" w:cs="Arial"/>
          <w:sz w:val="24"/>
          <w:szCs w:val="24"/>
        </w:rPr>
      </w:pPr>
    </w:p>
    <w:p w14:paraId="7454543B" w14:textId="77777777" w:rsidR="00C81379" w:rsidRDefault="00C81379">
      <w:pPr>
        <w:spacing w:after="0"/>
        <w:jc w:val="left"/>
        <w:rPr>
          <w:rFonts w:ascii="Arial" w:eastAsia="Arial" w:hAnsi="Arial" w:cs="Arial"/>
          <w:sz w:val="24"/>
          <w:szCs w:val="24"/>
        </w:rPr>
      </w:pPr>
    </w:p>
    <w:p w14:paraId="623045AE" w14:textId="77777777" w:rsidR="00C81379" w:rsidRDefault="00AD1BBE">
      <w:pPr>
        <w:spacing w:after="0"/>
        <w:jc w:val="left"/>
        <w:rPr>
          <w:rFonts w:ascii="Arial" w:eastAsia="Arial" w:hAnsi="Arial" w:cs="Arial"/>
          <w:sz w:val="24"/>
          <w:szCs w:val="24"/>
        </w:rPr>
      </w:pPr>
      <w:r>
        <w:rPr>
          <w:rFonts w:ascii="Arial" w:eastAsia="Arial" w:hAnsi="Arial" w:cs="Arial"/>
          <w:sz w:val="24"/>
          <w:szCs w:val="24"/>
        </w:rPr>
        <w:t>43827 Division Street</w:t>
      </w:r>
    </w:p>
    <w:p w14:paraId="70EE13ED" w14:textId="77777777" w:rsidR="00C81379" w:rsidRDefault="00AD1BBE">
      <w:pPr>
        <w:spacing w:after="0"/>
        <w:jc w:val="left"/>
        <w:rPr>
          <w:rFonts w:ascii="Arial" w:eastAsia="Arial" w:hAnsi="Arial" w:cs="Arial"/>
          <w:sz w:val="24"/>
          <w:szCs w:val="24"/>
        </w:rPr>
      </w:pPr>
      <w:r>
        <w:rPr>
          <w:rFonts w:ascii="Arial" w:eastAsia="Arial" w:hAnsi="Arial" w:cs="Arial"/>
          <w:sz w:val="24"/>
          <w:szCs w:val="24"/>
        </w:rPr>
        <w:t>Lancaster, CA  93535-4061</w:t>
      </w:r>
    </w:p>
    <w:p w14:paraId="787F64A1" w14:textId="77777777" w:rsidR="00C81379" w:rsidRDefault="00C81379">
      <w:pPr>
        <w:spacing w:after="0"/>
        <w:jc w:val="left"/>
        <w:rPr>
          <w:rFonts w:ascii="Arial" w:eastAsia="Arial" w:hAnsi="Arial" w:cs="Arial"/>
          <w:sz w:val="24"/>
          <w:szCs w:val="24"/>
        </w:rPr>
      </w:pPr>
    </w:p>
    <w:p w14:paraId="4A44664E" w14:textId="77777777" w:rsidR="00C81379" w:rsidRDefault="00AD1BBE">
      <w:pPr>
        <w:spacing w:after="0"/>
        <w:jc w:val="left"/>
        <w:rPr>
          <w:rFonts w:ascii="Arial" w:eastAsia="Arial" w:hAnsi="Arial" w:cs="Arial"/>
          <w:sz w:val="24"/>
          <w:szCs w:val="24"/>
        </w:rPr>
      </w:pPr>
      <w:r>
        <w:rPr>
          <w:rFonts w:ascii="Arial" w:eastAsia="Arial" w:hAnsi="Arial" w:cs="Arial"/>
          <w:sz w:val="24"/>
          <w:szCs w:val="24"/>
        </w:rPr>
        <w:t>01/28/2025</w:t>
      </w:r>
    </w:p>
    <w:p w14:paraId="3D1594E1" w14:textId="77777777" w:rsidR="00C81379" w:rsidRDefault="00C81379">
      <w:pPr>
        <w:spacing w:after="0"/>
        <w:jc w:val="left"/>
        <w:rPr>
          <w:rFonts w:ascii="Arial" w:eastAsia="Arial" w:hAnsi="Arial" w:cs="Arial"/>
          <w:sz w:val="24"/>
          <w:szCs w:val="24"/>
        </w:rPr>
      </w:pPr>
    </w:p>
    <w:p w14:paraId="7FFD4DB5" w14:textId="77777777" w:rsidR="00C81379" w:rsidRDefault="00C81379">
      <w:pPr>
        <w:spacing w:after="0"/>
        <w:jc w:val="left"/>
        <w:rPr>
          <w:rFonts w:ascii="Arial" w:eastAsia="Arial" w:hAnsi="Arial" w:cs="Arial"/>
          <w:sz w:val="24"/>
          <w:szCs w:val="24"/>
        </w:rPr>
      </w:pPr>
    </w:p>
    <w:p w14:paraId="339B0E05" w14:textId="77777777" w:rsidR="00C81379" w:rsidRDefault="00AD1BBE">
      <w:pPr>
        <w:spacing w:after="0"/>
        <w:jc w:val="left"/>
        <w:rPr>
          <w:rFonts w:ascii="Arial" w:eastAsia="Arial" w:hAnsi="Arial" w:cs="Arial"/>
          <w:sz w:val="24"/>
          <w:szCs w:val="24"/>
        </w:rPr>
      </w:pPr>
      <w:r>
        <w:rPr>
          <w:rFonts w:ascii="Arial" w:eastAsia="Arial" w:hAnsi="Arial" w:cs="Arial"/>
          <w:sz w:val="24"/>
          <w:szCs w:val="24"/>
        </w:rPr>
        <w:t xml:space="preserve">RE: </w:t>
      </w:r>
    </w:p>
    <w:p w14:paraId="5E7593A1" w14:textId="77777777" w:rsidR="00C81379" w:rsidRDefault="00C81379">
      <w:pPr>
        <w:spacing w:after="0"/>
        <w:jc w:val="left"/>
        <w:rPr>
          <w:rFonts w:ascii="Arial" w:eastAsia="Arial" w:hAnsi="Arial" w:cs="Arial"/>
          <w:sz w:val="24"/>
          <w:szCs w:val="24"/>
        </w:rPr>
      </w:pPr>
      <w:bookmarkStart w:id="0" w:name="_heading=h.gjdgxs" w:colFirst="0" w:colLast="0"/>
      <w:bookmarkEnd w:id="0"/>
    </w:p>
    <w:p w14:paraId="5FAD8212" w14:textId="77777777" w:rsidR="00C81379" w:rsidRDefault="00AD1BBE">
      <w:pPr>
        <w:spacing w:after="0"/>
        <w:jc w:val="left"/>
        <w:rPr>
          <w:rFonts w:ascii="Arial" w:eastAsia="Arial" w:hAnsi="Arial" w:cs="Arial"/>
          <w:sz w:val="24"/>
          <w:szCs w:val="24"/>
        </w:rPr>
      </w:pPr>
      <w:r>
        <w:rPr>
          <w:rFonts w:ascii="Arial" w:eastAsia="Arial" w:hAnsi="Arial" w:cs="Arial"/>
          <w:sz w:val="24"/>
          <w:szCs w:val="24"/>
        </w:rPr>
        <w:t xml:space="preserve">Attn: </w:t>
      </w:r>
    </w:p>
    <w:p w14:paraId="1E63CCAD" w14:textId="77777777" w:rsidR="00C81379" w:rsidRDefault="00C81379">
      <w:pPr>
        <w:spacing w:after="0"/>
        <w:ind w:right="630" w:firstLine="720"/>
        <w:jc w:val="both"/>
        <w:rPr>
          <w:rFonts w:ascii="Arial" w:eastAsia="Arial" w:hAnsi="Arial" w:cs="Arial"/>
          <w:sz w:val="24"/>
          <w:szCs w:val="24"/>
        </w:rPr>
      </w:pPr>
    </w:p>
    <w:p w14:paraId="75AFBE0B" w14:textId="77777777" w:rsidR="00C81379" w:rsidRDefault="00C81379">
      <w:pPr>
        <w:spacing w:after="0"/>
        <w:ind w:right="630" w:firstLine="720"/>
        <w:jc w:val="both"/>
        <w:rPr>
          <w:rFonts w:ascii="Arial" w:eastAsia="Arial" w:hAnsi="Arial" w:cs="Arial"/>
          <w:sz w:val="24"/>
          <w:szCs w:val="24"/>
        </w:rPr>
      </w:pPr>
    </w:p>
    <w:p w14:paraId="721AAAD9" w14:textId="77777777" w:rsidR="00C81379" w:rsidRDefault="00AD1BBE">
      <w:pPr>
        <w:spacing w:after="0"/>
        <w:ind w:right="630"/>
        <w:jc w:val="both"/>
        <w:rPr>
          <w:rFonts w:ascii="Arial" w:eastAsia="Arial" w:hAnsi="Arial" w:cs="Arial"/>
          <w:sz w:val="24"/>
          <w:szCs w:val="24"/>
        </w:rPr>
      </w:pPr>
      <w:r>
        <w:rPr>
          <w:rFonts w:ascii="Arial" w:eastAsia="Arial" w:hAnsi="Arial" w:cs="Arial"/>
          <w:sz w:val="24"/>
          <w:szCs w:val="24"/>
        </w:rPr>
        <w:t>To Whom It May Concern,</w:t>
      </w:r>
    </w:p>
    <w:p w14:paraId="0419349B" w14:textId="77777777" w:rsidR="00C81379" w:rsidRDefault="00C81379">
      <w:pPr>
        <w:spacing w:after="0"/>
        <w:ind w:right="630" w:firstLine="720"/>
        <w:jc w:val="both"/>
        <w:rPr>
          <w:rFonts w:ascii="Arial" w:eastAsia="Arial" w:hAnsi="Arial" w:cs="Arial"/>
          <w:sz w:val="24"/>
          <w:szCs w:val="24"/>
        </w:rPr>
      </w:pPr>
    </w:p>
    <w:p w14:paraId="5603D5D4" w14:textId="77777777" w:rsidR="00C81379" w:rsidRDefault="00AD1BBE">
      <w:pPr>
        <w:spacing w:after="0"/>
        <w:ind w:right="630" w:firstLine="720"/>
        <w:jc w:val="both"/>
        <w:rPr>
          <w:rFonts w:ascii="Arial" w:eastAsia="Arial" w:hAnsi="Arial" w:cs="Arial"/>
          <w:sz w:val="24"/>
          <w:szCs w:val="24"/>
        </w:rPr>
      </w:pPr>
      <w:r>
        <w:rPr>
          <w:rFonts w:ascii="Arial" w:eastAsia="Arial" w:hAnsi="Arial" w:cs="Arial"/>
          <w:sz w:val="24"/>
          <w:szCs w:val="24"/>
        </w:rPr>
        <w:t>This letter serves as confirmation that AV Poles &amp; Lighting manufactures steel and aluminum poles, brackets, and exterior lighting fixtures in our facility located in Lancaster, California, U.S.A. Our products meet the domestic content requirements set forth by the Buy American Act (BAA) (41 U.S.C. §§ 8301–8305) and the Build America, Buy America Act (BABA) (Public Law No: 117-58, Section 70901).</w:t>
      </w:r>
    </w:p>
    <w:p w14:paraId="6C2F16B5" w14:textId="77777777" w:rsidR="00C81379" w:rsidRDefault="00C81379">
      <w:pPr>
        <w:spacing w:after="0"/>
        <w:ind w:right="630" w:firstLine="720"/>
        <w:jc w:val="both"/>
        <w:rPr>
          <w:rFonts w:ascii="Arial" w:eastAsia="Arial" w:hAnsi="Arial" w:cs="Arial"/>
          <w:sz w:val="24"/>
          <w:szCs w:val="24"/>
        </w:rPr>
      </w:pPr>
    </w:p>
    <w:p w14:paraId="6586FEC9" w14:textId="77777777" w:rsidR="00C81379" w:rsidRDefault="00AD1BBE">
      <w:pPr>
        <w:spacing w:after="0"/>
        <w:ind w:right="630" w:firstLine="720"/>
        <w:jc w:val="both"/>
        <w:rPr>
          <w:rFonts w:ascii="Arial" w:eastAsia="Arial" w:hAnsi="Arial" w:cs="Arial"/>
          <w:sz w:val="24"/>
          <w:szCs w:val="24"/>
        </w:rPr>
      </w:pPr>
      <w:r>
        <w:rPr>
          <w:rFonts w:ascii="Arial" w:eastAsia="Arial" w:hAnsi="Arial" w:cs="Arial"/>
          <w:sz w:val="24"/>
          <w:szCs w:val="24"/>
        </w:rPr>
        <w:t>In addition, our products comply with Buy America provisions under 49 C.F.R. Part 661, as applicable, ensuring compliance with federal procurement guidelines for infrastructure and transportation projects.</w:t>
      </w:r>
    </w:p>
    <w:p w14:paraId="06E9478E" w14:textId="77777777" w:rsidR="00C81379" w:rsidRDefault="00C81379">
      <w:pPr>
        <w:spacing w:after="0"/>
        <w:ind w:right="630" w:firstLine="720"/>
        <w:jc w:val="both"/>
        <w:rPr>
          <w:rFonts w:ascii="Arial" w:eastAsia="Arial" w:hAnsi="Arial" w:cs="Arial"/>
          <w:sz w:val="24"/>
          <w:szCs w:val="24"/>
        </w:rPr>
      </w:pPr>
    </w:p>
    <w:p w14:paraId="3E6AC098" w14:textId="77777777" w:rsidR="00C81379" w:rsidRDefault="00C81379">
      <w:pPr>
        <w:spacing w:after="0"/>
        <w:ind w:right="630"/>
        <w:jc w:val="left"/>
        <w:rPr>
          <w:rFonts w:ascii="Arial" w:eastAsia="Arial" w:hAnsi="Arial" w:cs="Arial"/>
          <w:sz w:val="24"/>
          <w:szCs w:val="24"/>
        </w:rPr>
      </w:pPr>
    </w:p>
    <w:p w14:paraId="206B4EED" w14:textId="77777777" w:rsidR="00C81379" w:rsidRDefault="00C81379">
      <w:pPr>
        <w:spacing w:after="0"/>
        <w:ind w:right="630"/>
        <w:jc w:val="left"/>
        <w:rPr>
          <w:rFonts w:ascii="Arial" w:eastAsia="Arial" w:hAnsi="Arial" w:cs="Arial"/>
          <w:sz w:val="24"/>
          <w:szCs w:val="24"/>
        </w:rPr>
      </w:pPr>
    </w:p>
    <w:p w14:paraId="4FBFAD6B" w14:textId="77777777" w:rsidR="00C81379" w:rsidRDefault="00AD1BBE">
      <w:pPr>
        <w:spacing w:after="0"/>
        <w:ind w:right="630"/>
        <w:jc w:val="left"/>
        <w:rPr>
          <w:rFonts w:ascii="Arial" w:eastAsia="Arial" w:hAnsi="Arial" w:cs="Arial"/>
          <w:sz w:val="24"/>
          <w:szCs w:val="24"/>
        </w:rPr>
      </w:pPr>
      <w:r>
        <w:rPr>
          <w:rFonts w:ascii="Arial" w:eastAsia="Arial" w:hAnsi="Arial" w:cs="Arial"/>
          <w:sz w:val="24"/>
          <w:szCs w:val="24"/>
        </w:rPr>
        <w:t>Sincerely,</w:t>
      </w:r>
    </w:p>
    <w:p w14:paraId="076CBB1D" w14:textId="77777777" w:rsidR="00C81379" w:rsidRDefault="00C81379">
      <w:pPr>
        <w:spacing w:after="0"/>
        <w:jc w:val="left"/>
        <w:rPr>
          <w:rFonts w:ascii="Arial" w:eastAsia="Arial" w:hAnsi="Arial" w:cs="Arial"/>
          <w:sz w:val="24"/>
          <w:szCs w:val="24"/>
        </w:rPr>
      </w:pPr>
    </w:p>
    <w:p w14:paraId="715307D2" w14:textId="77777777" w:rsidR="00C81379" w:rsidRDefault="00AD1BBE">
      <w:pPr>
        <w:spacing w:after="0"/>
        <w:jc w:val="left"/>
        <w:rPr>
          <w:rFonts w:ascii="Pinyon Script" w:eastAsia="Pinyon Script" w:hAnsi="Pinyon Script" w:cs="Pinyon Script"/>
          <w:sz w:val="36"/>
          <w:szCs w:val="36"/>
        </w:rPr>
      </w:pPr>
      <w:r>
        <w:rPr>
          <w:rFonts w:ascii="Pinyon Script" w:eastAsia="Pinyon Script" w:hAnsi="Pinyon Script" w:cs="Pinyon Script"/>
          <w:sz w:val="36"/>
          <w:szCs w:val="36"/>
        </w:rPr>
        <w:t>Matthew F. Uhre</w:t>
      </w:r>
    </w:p>
    <w:p w14:paraId="195FFDA6" w14:textId="77777777" w:rsidR="00C81379" w:rsidRDefault="00C81379">
      <w:pPr>
        <w:spacing w:after="0"/>
        <w:jc w:val="left"/>
        <w:rPr>
          <w:rFonts w:ascii="Arial" w:eastAsia="Arial" w:hAnsi="Arial" w:cs="Arial"/>
          <w:sz w:val="24"/>
          <w:szCs w:val="24"/>
        </w:rPr>
      </w:pPr>
    </w:p>
    <w:p w14:paraId="1292949C" w14:textId="77777777" w:rsidR="00C81379" w:rsidRDefault="00AD1BBE">
      <w:pPr>
        <w:spacing w:after="0"/>
        <w:ind w:right="540"/>
        <w:jc w:val="left"/>
        <w:rPr>
          <w:rFonts w:ascii="Arial" w:eastAsia="Arial" w:hAnsi="Arial" w:cs="Arial"/>
          <w:sz w:val="24"/>
          <w:szCs w:val="24"/>
        </w:rPr>
      </w:pPr>
      <w:r>
        <w:rPr>
          <w:rFonts w:ascii="Arial" w:eastAsia="Arial" w:hAnsi="Arial" w:cs="Arial"/>
          <w:sz w:val="24"/>
          <w:szCs w:val="24"/>
        </w:rPr>
        <w:t>Matthew Uhre</w:t>
      </w:r>
    </w:p>
    <w:p w14:paraId="1C5BED34" w14:textId="77777777" w:rsidR="00C81379" w:rsidRDefault="00AD1BBE">
      <w:pPr>
        <w:spacing w:after="0"/>
        <w:jc w:val="left"/>
        <w:rPr>
          <w:rFonts w:ascii="Arial" w:eastAsia="Arial" w:hAnsi="Arial" w:cs="Arial"/>
          <w:sz w:val="24"/>
          <w:szCs w:val="24"/>
        </w:rPr>
      </w:pPr>
      <w:r>
        <w:rPr>
          <w:rFonts w:ascii="Arial" w:eastAsia="Arial" w:hAnsi="Arial" w:cs="Arial"/>
          <w:sz w:val="24"/>
          <w:szCs w:val="24"/>
        </w:rPr>
        <w:t>AV Poles and Lighting</w:t>
      </w:r>
    </w:p>
    <w:p w14:paraId="0DA7B724" w14:textId="77777777" w:rsidR="00C81379" w:rsidRDefault="00AD1BBE">
      <w:pPr>
        <w:spacing w:after="0"/>
        <w:jc w:val="left"/>
        <w:rPr>
          <w:rFonts w:ascii="Arial" w:eastAsia="Arial" w:hAnsi="Arial" w:cs="Arial"/>
          <w:sz w:val="24"/>
          <w:szCs w:val="24"/>
        </w:rPr>
      </w:pPr>
      <w:r>
        <w:rPr>
          <w:rFonts w:ascii="Arial" w:eastAsia="Arial" w:hAnsi="Arial" w:cs="Arial"/>
          <w:sz w:val="24"/>
          <w:szCs w:val="24"/>
        </w:rPr>
        <w:t>844-770-AVPL</w:t>
      </w:r>
    </w:p>
    <w:p w14:paraId="76298BFC" w14:textId="77777777" w:rsidR="00C81379" w:rsidRDefault="00C81379">
      <w:pPr>
        <w:spacing w:after="0"/>
        <w:jc w:val="left"/>
        <w:rPr>
          <w:rFonts w:ascii="Arial" w:eastAsia="Arial" w:hAnsi="Arial" w:cs="Arial"/>
          <w:sz w:val="24"/>
          <w:szCs w:val="24"/>
        </w:rPr>
      </w:pPr>
    </w:p>
    <w:p w14:paraId="32EC2D52" w14:textId="77777777" w:rsidR="00C81379" w:rsidRDefault="00AD1BBE">
      <w:pPr>
        <w:spacing w:after="0"/>
        <w:jc w:val="left"/>
        <w:rPr>
          <w:rFonts w:ascii="Arial" w:eastAsia="Arial" w:hAnsi="Arial" w:cs="Arial"/>
          <w:sz w:val="24"/>
          <w:szCs w:val="24"/>
        </w:rPr>
      </w:pPr>
      <w:r>
        <w:rPr>
          <w:noProof/>
        </w:rPr>
        <w:drawing>
          <wp:inline distT="0" distB="0" distL="0" distR="0" wp14:anchorId="15ADC21F" wp14:editId="45FCD8E2">
            <wp:extent cx="1375664" cy="914400"/>
            <wp:effectExtent l="0" t="0" r="0" b="0"/>
            <wp:docPr id="6" name="image1.jpg" descr="A red, white and blue map of the USA with Made in America isolated on a white background, Made in the USA Stock Photo - 11065604"/>
            <wp:cNvGraphicFramePr/>
            <a:graphic xmlns:a="http://schemas.openxmlformats.org/drawingml/2006/main">
              <a:graphicData uri="http://schemas.openxmlformats.org/drawingml/2006/picture">
                <pic:pic xmlns:pic="http://schemas.openxmlformats.org/drawingml/2006/picture">
                  <pic:nvPicPr>
                    <pic:cNvPr id="0" name="image1.jpg" descr="A red, white and blue map of the USA with Made in America isolated on a white background, Made in the USA Stock Photo - 11065604"/>
                    <pic:cNvPicPr preferRelativeResize="0"/>
                  </pic:nvPicPr>
                  <pic:blipFill>
                    <a:blip r:embed="rId6"/>
                    <a:srcRect/>
                    <a:stretch>
                      <a:fillRect/>
                    </a:stretch>
                  </pic:blipFill>
                  <pic:spPr>
                    <a:xfrm>
                      <a:off x="0" y="0"/>
                      <a:ext cx="1375664" cy="914400"/>
                    </a:xfrm>
                    <a:prstGeom prst="rect">
                      <a:avLst/>
                    </a:prstGeom>
                    <a:ln/>
                  </pic:spPr>
                </pic:pic>
              </a:graphicData>
            </a:graphic>
          </wp:inline>
        </w:drawing>
      </w:r>
    </w:p>
    <w:p w14:paraId="2993767C" w14:textId="77777777" w:rsidR="00C81379" w:rsidRDefault="00C81379">
      <w:pPr>
        <w:jc w:val="left"/>
      </w:pPr>
    </w:p>
    <w:sectPr w:rsidR="00C81379">
      <w:pgSz w:w="12240" w:h="15840"/>
      <w:pgMar w:top="45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B8EE84CC-D297-4087-A32E-A3E4F1B9F759}"/>
    <w:embedBold r:id="rId2" w:fontKey="{71B77FEC-2816-4B62-A503-5F7ADA750C7F}"/>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embedRegular r:id="rId3" w:fontKey="{CEC84F58-0ACE-449B-8400-EE33DCD23B25}"/>
  </w:font>
  <w:font w:name="Georgia">
    <w:panose1 w:val="02040502050405020303"/>
    <w:charset w:val="00"/>
    <w:family w:val="auto"/>
    <w:pitch w:val="default"/>
    <w:embedRegular r:id="rId4" w:fontKey="{3C6609EC-F40F-47E4-88B7-C6634ED1FBB3}"/>
    <w:embedItalic r:id="rId5" w:fontKey="{D525643D-9CB3-49A0-B989-E3EDCDE5E797}"/>
  </w:font>
  <w:font w:name="Arial">
    <w:panose1 w:val="020B0604020202020204"/>
    <w:charset w:val="00"/>
    <w:family w:val="swiss"/>
    <w:pitch w:val="variable"/>
    <w:sig w:usb0="E0002EFF" w:usb1="C000785B" w:usb2="00000009" w:usb3="00000000" w:csb0="000001FF" w:csb1="00000000"/>
  </w:font>
  <w:font w:name="Pinyon Script">
    <w:charset w:val="00"/>
    <w:family w:val="auto"/>
    <w:pitch w:val="default"/>
    <w:embedRegular r:id="rId6" w:fontKey="{73356191-5E74-47C1-A3FC-8089C09FBB7E}"/>
  </w:font>
  <w:font w:name="Cambria">
    <w:panose1 w:val="02040503050406030204"/>
    <w:charset w:val="00"/>
    <w:family w:val="roman"/>
    <w:pitch w:val="variable"/>
    <w:sig w:usb0="E00006FF" w:usb1="420024FF" w:usb2="02000000" w:usb3="00000000" w:csb0="0000019F" w:csb1="00000000"/>
    <w:embedRegular r:id="rId7" w:fontKey="{A7891CAC-712B-4E82-935F-5233C7BF211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379"/>
    <w:rsid w:val="00843D18"/>
    <w:rsid w:val="00AD1BBE"/>
    <w:rsid w:val="00C81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9B1EB"/>
  <w15:docId w15:val="{46BC47BA-5FC9-4E91-B388-5210803B4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A0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071BB6"/>
    <w:pPr>
      <w:spacing w:before="100" w:beforeAutospacing="1" w:after="100" w:afterAutospacing="1"/>
      <w:jc w:val="left"/>
      <w:outlineLvl w:val="1"/>
    </w:pPr>
    <w:rPr>
      <w:rFonts w:ascii="Times New Roman" w:eastAsia="Times New Roman" w:hAnsi="Times New Roman" w:cs="Times New Roman"/>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C634D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4D3"/>
    <w:rPr>
      <w:rFonts w:ascii="Tahoma" w:hAnsi="Tahoma" w:cs="Tahoma"/>
      <w:sz w:val="16"/>
      <w:szCs w:val="16"/>
    </w:rPr>
  </w:style>
  <w:style w:type="character" w:customStyle="1" w:styleId="Heading2Char">
    <w:name w:val="Heading 2 Char"/>
    <w:basedOn w:val="DefaultParagraphFont"/>
    <w:link w:val="Heading2"/>
    <w:uiPriority w:val="9"/>
    <w:rsid w:val="00071BB6"/>
    <w:rPr>
      <w:rFonts w:ascii="Times New Roman" w:eastAsia="Times New Roman" w:hAnsi="Times New Roman" w:cs="Times New Roman"/>
      <w:b/>
      <w:bCs/>
      <w:sz w:val="36"/>
      <w:szCs w:val="3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VnOjlkWFUGE6WaIZUJ6sNtMB+w==">CgMxLjAyCGguZ2pkZ3hzOAByITF5UkdLbHBValRybjVPMXhPMF9tMVVGenE1N2tTS01LQg==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119</Words>
  <Characters>680</Characters>
  <Application>Microsoft Office Word</Application>
  <DocSecurity>0</DocSecurity>
  <Lines>5</Lines>
  <Paragraphs>1</Paragraphs>
  <ScaleCrop>false</ScaleCrop>
  <Company/>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Uhre</dc:creator>
  <cp:lastModifiedBy>Matthew Uhre</cp:lastModifiedBy>
  <cp:revision>2</cp:revision>
  <dcterms:created xsi:type="dcterms:W3CDTF">2025-01-28T21:24:00Z</dcterms:created>
  <dcterms:modified xsi:type="dcterms:W3CDTF">2025-01-28T21:24:00Z</dcterms:modified>
</cp:coreProperties>
</file>